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1B" w:rsidRDefault="00AD471B" w:rsidP="00AD471B">
      <w:pPr>
        <w:pStyle w:val="Heading3"/>
        <w:rPr>
          <w:rFonts w:ascii="Arial" w:eastAsia="Times New Roman" w:hAnsi="Arial" w:cs="Arial"/>
          <w:caps/>
          <w:color w:val="2A2A2A"/>
        </w:rPr>
      </w:pPr>
      <w:r>
        <w:rPr>
          <w:rStyle w:val="Strong"/>
          <w:rFonts w:ascii="Arial" w:eastAsia="Times New Roman" w:hAnsi="Arial" w:cs="Arial"/>
          <w:b/>
          <w:bCs/>
          <w:caps/>
          <w:color w:val="000000"/>
        </w:rPr>
        <w:t>NATIONAL INSTITUTE OF ALLERGY &amp; INFECTIOUS DISEASES (NIAID)</w:t>
      </w:r>
    </w:p>
    <w:p w:rsidR="00AD471B" w:rsidRDefault="00AD471B" w:rsidP="00AD471B">
      <w:pPr>
        <w:pStyle w:val="Heading5"/>
        <w:rPr>
          <w:rFonts w:ascii="Arial" w:eastAsia="Times New Roman" w:hAnsi="Arial" w:cs="Arial"/>
          <w:b w:val="0"/>
          <w:bCs w:val="0"/>
          <w:color w:val="2A2A2A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b w:val="0"/>
            <w:bCs w:val="0"/>
            <w:color w:val="3E6D8E"/>
          </w:rPr>
          <w:t>NIAID COVID-19 research priorities</w:t>
        </w:r>
      </w:hyperlink>
    </w:p>
    <w:p w:rsidR="00AD471B" w:rsidRDefault="00AD471B" w:rsidP="00AD471B">
      <w:pPr>
        <w:pStyle w:val="Heading5"/>
        <w:rPr>
          <w:rFonts w:ascii="Arial" w:eastAsia="Times New Roman" w:hAnsi="Arial" w:cs="Arial"/>
          <w:b w:val="0"/>
          <w:bCs w:val="0"/>
          <w:color w:val="2A2A2A"/>
        </w:rPr>
      </w:pPr>
      <w:hyperlink r:id="rId6" w:tgtFrame="_blank" w:history="1">
        <w:r>
          <w:rPr>
            <w:rStyle w:val="Hyperlink"/>
            <w:rFonts w:ascii="Arial" w:eastAsia="Times New Roman" w:hAnsi="Arial" w:cs="Arial"/>
            <w:b w:val="0"/>
            <w:bCs w:val="0"/>
            <w:color w:val="3E6D8E"/>
          </w:rPr>
          <w:t>Notice of Special Interest: Emergency Competitive Revisions for Research on SARS-CoV-2 and COVID-19</w:t>
        </w:r>
      </w:hyperlink>
    </w:p>
    <w:p w:rsidR="00AD471B" w:rsidRDefault="00AD471B" w:rsidP="00AD471B">
      <w:pPr>
        <w:numPr>
          <w:ilvl w:val="0"/>
          <w:numId w:val="1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000000"/>
        </w:rPr>
        <w:t>Due: </w:t>
      </w:r>
      <w:r>
        <w:rPr>
          <w:rFonts w:ascii="Arial" w:eastAsia="Times New Roman" w:hAnsi="Arial" w:cs="Arial"/>
          <w:color w:val="000000"/>
        </w:rPr>
        <w:t>Rolling until March 25, 2021</w:t>
      </w:r>
    </w:p>
    <w:p w:rsidR="00AD471B" w:rsidRDefault="00AD471B" w:rsidP="00AD471B">
      <w:pPr>
        <w:numPr>
          <w:ilvl w:val="0"/>
          <w:numId w:val="1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000000"/>
        </w:rPr>
        <w:t>Funding: </w:t>
      </w:r>
      <w:r>
        <w:rPr>
          <w:rFonts w:ascii="Arial" w:eastAsia="Times New Roman" w:hAnsi="Arial" w:cs="Arial"/>
          <w:color w:val="000000"/>
        </w:rPr>
        <w:t>Not more than annual amount of current parent award</w:t>
      </w:r>
    </w:p>
    <w:p w:rsidR="00AD471B" w:rsidRDefault="00AD471B" w:rsidP="00AD471B">
      <w:pPr>
        <w:numPr>
          <w:ilvl w:val="0"/>
          <w:numId w:val="1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000000"/>
        </w:rPr>
        <w:t>Project period:</w:t>
      </w:r>
      <w:r>
        <w:rPr>
          <w:rFonts w:ascii="Arial" w:eastAsia="Times New Roman" w:hAnsi="Arial" w:cs="Arial"/>
          <w:color w:val="000000"/>
        </w:rPr>
        <w:t> 2 years</w:t>
      </w:r>
    </w:p>
    <w:p w:rsidR="00AD471B" w:rsidRDefault="00AD471B" w:rsidP="00AD471B">
      <w:pPr>
        <w:numPr>
          <w:ilvl w:val="0"/>
          <w:numId w:val="1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2A2A2A"/>
        </w:rPr>
        <w:t>Purpose:</w:t>
      </w:r>
      <w:r>
        <w:rPr>
          <w:rFonts w:ascii="Arial" w:eastAsia="Times New Roman" w:hAnsi="Arial" w:cs="Arial"/>
          <w:color w:val="2A2A2A"/>
        </w:rPr>
        <w:t> To focus research on viral natural history, pathogenicity, transmission, as well as projects developing medical countermeasures and suitable animal models for pre-clinical testing of vaccines and therapeutics against SARS-CoV-2/COVID-19.</w:t>
      </w:r>
    </w:p>
    <w:p w:rsidR="00AD471B" w:rsidRDefault="00AD471B" w:rsidP="00AD471B">
      <w:pPr>
        <w:pStyle w:val="Heading5"/>
        <w:rPr>
          <w:rFonts w:ascii="Arial" w:eastAsia="Times New Roman" w:hAnsi="Arial" w:cs="Arial"/>
          <w:b w:val="0"/>
          <w:bCs w:val="0"/>
          <w:color w:val="2A2A2A"/>
        </w:rPr>
      </w:pPr>
      <w:hyperlink r:id="rId7" w:tgtFrame="_blank" w:history="1">
        <w:r>
          <w:rPr>
            <w:rStyle w:val="Hyperlink"/>
            <w:rFonts w:ascii="Arial" w:eastAsia="Times New Roman" w:hAnsi="Arial" w:cs="Arial"/>
            <w:b w:val="0"/>
            <w:bCs w:val="0"/>
            <w:color w:val="3E6D8E"/>
          </w:rPr>
          <w:t>Notice of Special Interest: SARS-CoV-2 &amp; COVID-19</w:t>
        </w:r>
      </w:hyperlink>
    </w:p>
    <w:p w:rsidR="00AD471B" w:rsidRDefault="00AD471B" w:rsidP="00AD471B">
      <w:pPr>
        <w:numPr>
          <w:ilvl w:val="0"/>
          <w:numId w:val="2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000000"/>
        </w:rPr>
        <w:t>Due:</w:t>
      </w:r>
      <w:r>
        <w:rPr>
          <w:rFonts w:ascii="Arial" w:eastAsia="Times New Roman" w:hAnsi="Arial" w:cs="Arial"/>
          <w:color w:val="000000"/>
        </w:rPr>
        <w:t> Rolling until April 5, 2021</w:t>
      </w:r>
    </w:p>
    <w:p w:rsidR="00AD471B" w:rsidRDefault="00AD471B" w:rsidP="00AD471B">
      <w:pPr>
        <w:numPr>
          <w:ilvl w:val="0"/>
          <w:numId w:val="2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000000"/>
        </w:rPr>
        <w:t>Funding:</w:t>
      </w:r>
      <w:r>
        <w:rPr>
          <w:rFonts w:ascii="Arial" w:eastAsia="Times New Roman" w:hAnsi="Arial" w:cs="Arial"/>
          <w:color w:val="000000"/>
        </w:rPr>
        <w:t> Varies by FOA</w:t>
      </w:r>
    </w:p>
    <w:p w:rsidR="00AD471B" w:rsidRDefault="00AD471B" w:rsidP="00AD471B">
      <w:pPr>
        <w:numPr>
          <w:ilvl w:val="0"/>
          <w:numId w:val="2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000000"/>
        </w:rPr>
        <w:t>Project period:</w:t>
      </w:r>
      <w:r>
        <w:rPr>
          <w:rFonts w:ascii="Arial" w:eastAsia="Times New Roman" w:hAnsi="Arial" w:cs="Arial"/>
          <w:color w:val="000000"/>
        </w:rPr>
        <w:t> Varies by FOA</w:t>
      </w:r>
    </w:p>
    <w:p w:rsidR="00AD471B" w:rsidRDefault="00AD471B" w:rsidP="00AD471B">
      <w:pPr>
        <w:numPr>
          <w:ilvl w:val="0"/>
          <w:numId w:val="2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2A2A2A"/>
        </w:rPr>
        <w:t>Purpose: </w:t>
      </w:r>
      <w:r>
        <w:rPr>
          <w:rFonts w:ascii="Arial" w:eastAsia="Times New Roman" w:hAnsi="Arial" w:cs="Arial"/>
          <w:color w:val="2A2A2A"/>
        </w:rPr>
        <w:t>To focus on viral natural history, pathogenicity, transmission, as well as projects developing medical countermeasures and suitable animal models for pre-clinical testing of vaccines and therapeutics against SARS-CoV-2/COVID-19. </w:t>
      </w:r>
    </w:p>
    <w:p w:rsidR="00AD471B" w:rsidRDefault="00AD471B" w:rsidP="00AD471B">
      <w:pPr>
        <w:rPr>
          <w:rStyle w:val="Strong"/>
        </w:rPr>
      </w:pPr>
    </w:p>
    <w:p w:rsidR="00AD471B" w:rsidRDefault="00AD471B" w:rsidP="00AD471B">
      <w:pPr>
        <w:pStyle w:val="Heading5"/>
        <w:rPr>
          <w:rFonts w:eastAsia="Times New Roman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b w:val="0"/>
            <w:bCs w:val="0"/>
            <w:color w:val="3E6D8E"/>
          </w:rPr>
          <w:t>Partnerships for Countermeasures against Select Pathogens (R01 clinical trials not allowed)</w:t>
        </w:r>
      </w:hyperlink>
    </w:p>
    <w:p w:rsidR="00AD471B" w:rsidRDefault="00AD471B" w:rsidP="00AD471B">
      <w:pPr>
        <w:numPr>
          <w:ilvl w:val="0"/>
          <w:numId w:val="3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000000"/>
        </w:rPr>
        <w:t>Due: </w:t>
      </w:r>
      <w:r>
        <w:rPr>
          <w:rFonts w:ascii="Arial" w:eastAsia="Times New Roman" w:hAnsi="Arial" w:cs="Arial"/>
          <w:color w:val="000000"/>
        </w:rPr>
        <w:t>June 29, 2020</w:t>
      </w:r>
    </w:p>
    <w:p w:rsidR="00AD471B" w:rsidRDefault="00AD471B" w:rsidP="00AD471B">
      <w:pPr>
        <w:numPr>
          <w:ilvl w:val="0"/>
          <w:numId w:val="3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000000"/>
        </w:rPr>
        <w:t>Funding: </w:t>
      </w:r>
      <w:r>
        <w:rPr>
          <w:rFonts w:ascii="Arial" w:eastAsia="Times New Roman" w:hAnsi="Arial" w:cs="Arial"/>
          <w:color w:val="000000"/>
        </w:rPr>
        <w:t>$750,000 per year; additional $300,000 can be requested in year 1</w:t>
      </w:r>
    </w:p>
    <w:p w:rsidR="00AD471B" w:rsidRDefault="00AD471B" w:rsidP="00AD471B">
      <w:pPr>
        <w:numPr>
          <w:ilvl w:val="0"/>
          <w:numId w:val="3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000000"/>
        </w:rPr>
        <w:t>Project period:</w:t>
      </w:r>
      <w:r>
        <w:rPr>
          <w:rFonts w:ascii="Arial" w:eastAsia="Times New Roman" w:hAnsi="Arial" w:cs="Arial"/>
          <w:color w:val="000000"/>
        </w:rPr>
        <w:t> Up to 5 years</w:t>
      </w:r>
    </w:p>
    <w:p w:rsidR="00AD471B" w:rsidRDefault="00AD471B" w:rsidP="00AD471B">
      <w:pPr>
        <w:numPr>
          <w:ilvl w:val="0"/>
          <w:numId w:val="3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2A2A2A"/>
        </w:rPr>
        <w:t>Purpose:</w:t>
      </w:r>
      <w:r>
        <w:rPr>
          <w:rFonts w:ascii="Arial" w:eastAsia="Times New Roman" w:hAnsi="Arial" w:cs="Arial"/>
          <w:color w:val="2A2A2A"/>
        </w:rPr>
        <w:t> To support milestone-driven projects focused on preclinical development of lead candidate therapeutics, vaccines and related countermeasures against select NIAID Emerging Infectious Diseases/Pathogens. Applications must include a Product Development Strategy attachment and demonstrate substantive investment by at least one industrial participant.</w:t>
      </w:r>
    </w:p>
    <w:p w:rsidR="00AD471B" w:rsidRDefault="00AD471B" w:rsidP="00AD471B">
      <w:pPr>
        <w:rPr>
          <w:rStyle w:val="Strong"/>
        </w:rPr>
      </w:pPr>
    </w:p>
    <w:p w:rsidR="00AD471B" w:rsidRDefault="00AD471B" w:rsidP="00AD471B">
      <w:pPr>
        <w:pStyle w:val="Heading3"/>
        <w:rPr>
          <w:rFonts w:eastAsia="Times New Roman"/>
          <w:caps/>
        </w:rPr>
      </w:pPr>
      <w:r>
        <w:rPr>
          <w:rStyle w:val="Strong"/>
          <w:rFonts w:ascii="Arial" w:eastAsia="Times New Roman" w:hAnsi="Arial" w:cs="Arial"/>
          <w:b/>
          <w:bCs/>
          <w:caps/>
          <w:color w:val="2A2A2A"/>
        </w:rPr>
        <w:t>DEPARTMENT OF DEFENSE </w:t>
      </w:r>
    </w:p>
    <w:p w:rsidR="00AD471B" w:rsidRDefault="00AD471B" w:rsidP="00AD471B">
      <w:pPr>
        <w:pStyle w:val="Heading5"/>
        <w:rPr>
          <w:rFonts w:ascii="Arial" w:eastAsia="Times New Roman" w:hAnsi="Arial" w:cs="Arial"/>
          <w:b w:val="0"/>
          <w:bCs w:val="0"/>
          <w:color w:val="2A2A2A"/>
        </w:rPr>
      </w:pPr>
      <w:hyperlink r:id="rId9" w:tgtFrame="_blank" w:history="1">
        <w:r>
          <w:rPr>
            <w:rStyle w:val="Hyperlink"/>
            <w:rFonts w:ascii="Arial" w:eastAsia="Times New Roman" w:hAnsi="Arial" w:cs="Arial"/>
            <w:b w:val="0"/>
            <w:bCs w:val="0"/>
            <w:color w:val="3E6D8E"/>
          </w:rPr>
          <w:t>Technology/Therapeutic Development Award (for Emerging Viral Diseases and Respiratory Health)</w:t>
        </w:r>
      </w:hyperlink>
    </w:p>
    <w:p w:rsidR="00AD471B" w:rsidRDefault="00AD471B" w:rsidP="00AD471B">
      <w:pPr>
        <w:numPr>
          <w:ilvl w:val="0"/>
          <w:numId w:val="4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2A2A2A"/>
        </w:rPr>
        <w:t>Letter of intent due:</w:t>
      </w:r>
      <w:r>
        <w:rPr>
          <w:rFonts w:ascii="Arial" w:eastAsia="Times New Roman" w:hAnsi="Arial" w:cs="Arial"/>
          <w:color w:val="2A2A2A"/>
        </w:rPr>
        <w:t> May 28, 2020</w:t>
      </w:r>
    </w:p>
    <w:p w:rsidR="00AD471B" w:rsidRDefault="00AD471B" w:rsidP="00AD471B">
      <w:pPr>
        <w:numPr>
          <w:ilvl w:val="0"/>
          <w:numId w:val="4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2A2A2A"/>
        </w:rPr>
        <w:t>Application due:</w:t>
      </w:r>
      <w:r>
        <w:rPr>
          <w:rFonts w:ascii="Arial" w:eastAsia="Times New Roman" w:hAnsi="Arial" w:cs="Arial"/>
          <w:color w:val="2A2A2A"/>
        </w:rPr>
        <w:t> June 12, 2020</w:t>
      </w:r>
    </w:p>
    <w:p w:rsidR="00AD471B" w:rsidRDefault="00AD471B" w:rsidP="00AD471B">
      <w:pPr>
        <w:numPr>
          <w:ilvl w:val="0"/>
          <w:numId w:val="4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2A2A2A"/>
        </w:rPr>
        <w:t>Funding: </w:t>
      </w:r>
      <w:r>
        <w:rPr>
          <w:rFonts w:ascii="Arial" w:eastAsia="Times New Roman" w:hAnsi="Arial" w:cs="Arial"/>
          <w:color w:val="2A2A2A"/>
        </w:rPr>
        <w:t>Maximum of $4.0 M direct costs</w:t>
      </w:r>
    </w:p>
    <w:p w:rsidR="00AD471B" w:rsidRDefault="00AD471B" w:rsidP="00AD471B">
      <w:pPr>
        <w:numPr>
          <w:ilvl w:val="0"/>
          <w:numId w:val="4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2A2A2A"/>
        </w:rPr>
        <w:t>Project period:</w:t>
      </w:r>
      <w:r>
        <w:rPr>
          <w:rFonts w:ascii="Arial" w:eastAsia="Times New Roman" w:hAnsi="Arial" w:cs="Arial"/>
          <w:color w:val="2A2A2A"/>
        </w:rPr>
        <w:t> 4 years</w:t>
      </w:r>
    </w:p>
    <w:p w:rsidR="00AD471B" w:rsidRDefault="00AD471B" w:rsidP="00AD471B">
      <w:pPr>
        <w:numPr>
          <w:ilvl w:val="0"/>
          <w:numId w:val="4"/>
        </w:numPr>
        <w:rPr>
          <w:rFonts w:ascii="Arial" w:eastAsia="Times New Roman" w:hAnsi="Arial" w:cs="Arial"/>
          <w:color w:val="2A2A2A"/>
        </w:rPr>
      </w:pPr>
      <w:r>
        <w:rPr>
          <w:rStyle w:val="Strong"/>
          <w:rFonts w:ascii="Arial" w:eastAsia="Times New Roman" w:hAnsi="Arial" w:cs="Arial"/>
          <w:color w:val="2A2A2A"/>
        </w:rPr>
        <w:t>Purpose: </w:t>
      </w:r>
      <w:r>
        <w:rPr>
          <w:rFonts w:ascii="Arial" w:eastAsia="Times New Roman" w:hAnsi="Arial" w:cs="Arial"/>
          <w:color w:val="2A2A2A"/>
        </w:rPr>
        <w:t>To provide support for the translation of promising preclinical findings into products for clinical applications.</w:t>
      </w:r>
    </w:p>
    <w:p w:rsidR="00AD471B" w:rsidRDefault="00AD471B" w:rsidP="00AD471B">
      <w:pPr>
        <w:rPr>
          <w:rFonts w:ascii="Arial" w:hAnsi="Arial" w:cs="Arial"/>
          <w:color w:val="2A2A2A"/>
        </w:rPr>
      </w:pPr>
    </w:p>
    <w:p w:rsidR="00FF2ECA" w:rsidRDefault="00FF2ECA">
      <w:bookmarkStart w:id="0" w:name="_GoBack"/>
      <w:bookmarkEnd w:id="0"/>
    </w:p>
    <w:sectPr w:rsidR="00FF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334D"/>
    <w:multiLevelType w:val="multilevel"/>
    <w:tmpl w:val="7916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E7844"/>
    <w:multiLevelType w:val="multilevel"/>
    <w:tmpl w:val="1868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C36F2"/>
    <w:multiLevelType w:val="multilevel"/>
    <w:tmpl w:val="1F84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74743"/>
    <w:multiLevelType w:val="multilevel"/>
    <w:tmpl w:val="1198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1B"/>
    <w:rsid w:val="00AD471B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A9E9-905E-4E26-AF8B-D5B5FB98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71B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D471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D471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D471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71B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471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D4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rfa-files/RFA-AI-20-0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AI-20-0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guide/notice-files/NOT-AI-20-03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h.gov/news-events/news-releases/niaid-strategic-plan-details-covid-19-research-priorit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nts.gov/web/grants/search-grants.html?keywords=W81XWH-20-PRMRP-TTDA-C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Melanie A.</dc:creator>
  <cp:keywords/>
  <dc:description/>
  <cp:lastModifiedBy>Lindsay, Melanie A.</cp:lastModifiedBy>
  <cp:revision>1</cp:revision>
  <dcterms:created xsi:type="dcterms:W3CDTF">2020-04-30T23:46:00Z</dcterms:created>
  <dcterms:modified xsi:type="dcterms:W3CDTF">2020-04-30T23:47:00Z</dcterms:modified>
</cp:coreProperties>
</file>